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EF8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附件：7</w:t>
      </w:r>
    </w:p>
    <w:p w14:paraId="4793F0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质量承诺</w:t>
      </w:r>
    </w:p>
    <w:p w14:paraId="1DA8C4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致：浙江乐典文化交流服务有限公司</w:t>
      </w:r>
    </w:p>
    <w:p w14:paraId="65E4D8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（以下称“我方”）已仔细研究了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浙江乐典文化交流服务有限公司鲜活水产供应商遴选入库公告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项目询价文件的全部内容，包括文件以及有关附件，我方将严格按照询价文件要求递交符合要求的全部应答相应文件。</w:t>
      </w:r>
    </w:p>
    <w:p w14:paraId="3C996F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我方承诺如下内容：</w:t>
      </w:r>
      <w:bookmarkStart w:id="0" w:name="_GoBack"/>
      <w:bookmarkEnd w:id="0"/>
    </w:p>
    <w:p w14:paraId="35FA54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1.提供的所有产品质量符合国家规定的资格条件。</w:t>
      </w:r>
    </w:p>
    <w:p w14:paraId="55FA13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2.我方承诺合格率≥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%</w:t>
      </w:r>
    </w:p>
    <w:p w14:paraId="5D4C9A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3.我方承诺在1小时内完成退换货，在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小时内完成紧急补货任务。</w:t>
      </w:r>
    </w:p>
    <w:p w14:paraId="37A672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我方同意提供贵方可能要求的与应答有关的一切数据或者资料，并完全理解贵方最低价的选择方式。</w:t>
      </w:r>
    </w:p>
    <w:p w14:paraId="5DEEE6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已逐条认真阅读并知悉询价文件中所有的事项、格式、条款等。按照询价文件要求提交全部资料并作出实质性相应。</w:t>
      </w:r>
    </w:p>
    <w:p w14:paraId="5A2108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供应商名称：</w:t>
      </w:r>
    </w:p>
    <w:p w14:paraId="28329E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法定代表人或者其委托代理人：（签字）</w:t>
      </w:r>
    </w:p>
    <w:p w14:paraId="75C564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default" w:ascii="方正仿宋_GB18030" w:hAnsi="方正仿宋_GB18030" w:eastAsia="方正仿宋_GB18030" w:cs="方正仿宋_GB18030"/>
          <w:sz w:val="32"/>
          <w:szCs w:val="32"/>
          <w:lang w:eastAsia="zh-CN"/>
          <w:woUserID w:val="1"/>
        </w:rPr>
        <w:t>2025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年    月   日</w:t>
      </w:r>
    </w:p>
    <w:p w14:paraId="445A52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62B95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92A01"/>
    <w:rsid w:val="5AB92A01"/>
    <w:rsid w:val="FA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首行缩进"/>
    <w:basedOn w:val="1"/>
    <w:qFormat/>
    <w:uiPriority w:val="0"/>
    <w:pPr>
      <w:autoSpaceDE w:val="0"/>
      <w:autoSpaceDN w:val="0"/>
      <w:adjustRightInd w:val="0"/>
      <w:ind w:firstLine="72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2025-11-07T09:05:00Z</dcterms:created>
  <dc:creator>cgcgcg</dc:creator>
  <cp:lastModifiedBy>HiCecilia许鑫</cp:lastModifiedBy>
  <dcterms:modified xsi:type="dcterms:W3CDTF">2025-11-11T11:00:09Z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C87E4F4FD4A34DEBA393922DA6886FC3_11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