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6E19B" w14:textId="77777777" w:rsidR="00D06257" w:rsidRDefault="00357DE2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禽蛋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供应商评分（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  <w:u w:val="single"/>
        </w:rPr>
        <w:t>100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分）</w:t>
      </w:r>
    </w:p>
    <w:tbl>
      <w:tblPr>
        <w:tblW w:w="4997" w:type="pct"/>
        <w:tblLook w:val="04A0" w:firstRow="1" w:lastRow="0" w:firstColumn="1" w:lastColumn="0" w:noHBand="0" w:noVBand="1"/>
      </w:tblPr>
      <w:tblGrid>
        <w:gridCol w:w="915"/>
        <w:gridCol w:w="3304"/>
        <w:gridCol w:w="4111"/>
        <w:gridCol w:w="726"/>
      </w:tblGrid>
      <w:tr w:rsidR="00D06257" w14:paraId="69F525DF" w14:textId="77777777">
        <w:trPr>
          <w:trHeight w:val="9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9D74B" w14:textId="77777777" w:rsidR="00D06257" w:rsidRDefault="00357DE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企业综合评分（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70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分）</w:t>
            </w:r>
          </w:p>
        </w:tc>
      </w:tr>
      <w:tr w:rsidR="00D06257" w14:paraId="734713B2" w14:textId="77777777">
        <w:trPr>
          <w:trHeight w:val="90"/>
        </w:trPr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ABCBE" w14:textId="77777777" w:rsidR="00D06257" w:rsidRDefault="00357DE2">
            <w:pPr>
              <w:widowControl/>
              <w:jc w:val="center"/>
              <w:textAlignment w:val="center"/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</w:pP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评审</w:t>
            </w:r>
          </w:p>
          <w:p w14:paraId="22E7B1F9" w14:textId="77777777" w:rsidR="00D06257" w:rsidRDefault="00357D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因素</w:t>
            </w:r>
          </w:p>
        </w:tc>
        <w:tc>
          <w:tcPr>
            <w:tcW w:w="1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35521" w14:textId="77777777" w:rsidR="00D06257" w:rsidRDefault="00357D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内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 xml:space="preserve"> 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容</w:t>
            </w:r>
          </w:p>
        </w:tc>
        <w:tc>
          <w:tcPr>
            <w:tcW w:w="2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5AB40" w14:textId="77777777" w:rsidR="00D06257" w:rsidRDefault="00357D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评分细则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7B567" w14:textId="77777777" w:rsidR="00D06257" w:rsidRDefault="00357D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分值</w:t>
            </w:r>
          </w:p>
        </w:tc>
      </w:tr>
      <w:tr w:rsidR="00D06257" w14:paraId="134C7117" w14:textId="77777777">
        <w:trPr>
          <w:trHeight w:val="2379"/>
        </w:trPr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B875B" w14:textId="77777777" w:rsidR="00D06257" w:rsidRDefault="00357DE2">
            <w:pPr>
              <w:widowControl/>
              <w:jc w:val="center"/>
              <w:textAlignment w:val="center"/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</w:pP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配送</w:t>
            </w:r>
          </w:p>
          <w:p w14:paraId="031472EC" w14:textId="77777777" w:rsidR="00D06257" w:rsidRDefault="00357DE2">
            <w:pPr>
              <w:widowControl/>
              <w:jc w:val="center"/>
              <w:textAlignment w:val="center"/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</w:pP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方案</w:t>
            </w:r>
          </w:p>
        </w:tc>
        <w:tc>
          <w:tcPr>
            <w:tcW w:w="1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97870" w14:textId="4613A7C4" w:rsidR="00D06257" w:rsidRDefault="00357DE2">
            <w:pPr>
              <w:widowControl/>
              <w:jc w:val="left"/>
              <w:textAlignment w:val="center"/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</w:pP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投标人对</w:t>
            </w:r>
            <w:r w:rsidR="00EE665A"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货品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的配送方案，包括运输计划、流程控制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、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送货时间、验货标准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、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补货响应等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。</w:t>
            </w:r>
          </w:p>
        </w:tc>
        <w:tc>
          <w:tcPr>
            <w:tcW w:w="2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E3D14" w14:textId="4E5E583B" w:rsidR="00D06257" w:rsidRDefault="00357DE2">
            <w:pPr>
              <w:widowControl/>
              <w:jc w:val="left"/>
              <w:textAlignment w:val="center"/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</w:pP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1.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自有配送车辆</w:t>
            </w:r>
            <w:r w:rsidR="002768BC"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或稳定合作车辆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，每日定点准时配送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：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1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分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；</w:t>
            </w:r>
          </w:p>
          <w:p w14:paraId="1ED9F153" w14:textId="77777777" w:rsidR="00D06257" w:rsidRDefault="00357DE2">
            <w:pPr>
              <w:widowControl/>
              <w:ind w:hanging="10"/>
              <w:jc w:val="left"/>
              <w:textAlignment w:val="center"/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</w:pP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2.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高峰期、节假日、突发加餐应急保供能力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：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1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分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；</w:t>
            </w:r>
          </w:p>
          <w:p w14:paraId="2A0BB473" w14:textId="77777777" w:rsidR="00D06257" w:rsidRDefault="00357DE2">
            <w:pPr>
              <w:widowControl/>
              <w:jc w:val="left"/>
              <w:textAlignment w:val="center"/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</w:pP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3.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送货上门、按需分拣、按量分装，配合验收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：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1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分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；</w:t>
            </w:r>
          </w:p>
          <w:p w14:paraId="1E167B91" w14:textId="77777777" w:rsidR="00D06257" w:rsidRDefault="00357DE2">
            <w:pPr>
              <w:widowControl/>
              <w:jc w:val="left"/>
              <w:textAlignment w:val="center"/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</w:pP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4.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缺货补货响应时效快，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2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小时内到位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：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2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分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。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F30B5" w14:textId="77777777" w:rsidR="00D06257" w:rsidRDefault="00357D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  <w:lang w:bidi="ar"/>
              </w:rPr>
            </w:pP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5</w:t>
            </w:r>
          </w:p>
        </w:tc>
      </w:tr>
      <w:tr w:rsidR="00D06257" w14:paraId="6302BD78" w14:textId="77777777">
        <w:trPr>
          <w:trHeight w:val="2043"/>
        </w:trPr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B30F4" w14:textId="77777777" w:rsidR="00D06257" w:rsidRDefault="00357DE2">
            <w:pPr>
              <w:widowControl/>
              <w:jc w:val="center"/>
              <w:textAlignment w:val="center"/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</w:pP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质量</w:t>
            </w:r>
          </w:p>
          <w:p w14:paraId="3AB20A49" w14:textId="77777777" w:rsidR="00D06257" w:rsidRDefault="00357DE2">
            <w:pPr>
              <w:widowControl/>
              <w:jc w:val="center"/>
              <w:textAlignment w:val="center"/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</w:pP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承诺</w:t>
            </w:r>
          </w:p>
        </w:tc>
        <w:tc>
          <w:tcPr>
            <w:tcW w:w="1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15FEB" w14:textId="49EB6108" w:rsidR="00D06257" w:rsidRDefault="00357DE2">
            <w:pPr>
              <w:widowControl/>
              <w:jc w:val="left"/>
              <w:textAlignment w:val="center"/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</w:pP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投标人对</w:t>
            </w:r>
            <w:r w:rsidR="002768BC"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货品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的质量管理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、食品安全管理、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包装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、</w:t>
            </w:r>
            <w:r w:rsidR="002768BC"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新鲜程度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、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标识等方面的承诺。</w:t>
            </w:r>
          </w:p>
        </w:tc>
        <w:tc>
          <w:tcPr>
            <w:tcW w:w="2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9AC8F" w14:textId="77777777" w:rsidR="00D06257" w:rsidRDefault="00357DE2">
            <w:pPr>
              <w:widowControl/>
              <w:jc w:val="left"/>
              <w:textAlignment w:val="center"/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</w:pP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1.</w:t>
            </w:r>
            <w:r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承诺</w:t>
            </w:r>
            <w:r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新鲜无散黄、无裂纹、无霉变、规格统一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：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2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分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；</w:t>
            </w:r>
          </w:p>
          <w:p w14:paraId="6C2DE341" w14:textId="77777777" w:rsidR="00D06257" w:rsidRDefault="00357DE2">
            <w:pPr>
              <w:widowControl/>
              <w:jc w:val="left"/>
              <w:textAlignment w:val="center"/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</w:pP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2.</w:t>
            </w:r>
            <w:r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破损、散黄、变质当日无条件退换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：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2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分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；</w:t>
            </w:r>
          </w:p>
          <w:p w14:paraId="377437D0" w14:textId="7A824477" w:rsidR="00D06257" w:rsidRDefault="00357DE2">
            <w:pPr>
              <w:widowControl/>
              <w:jc w:val="left"/>
              <w:textAlignment w:val="center"/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</w:pP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3.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包装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规范、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标识清晰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：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1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分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。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E0281" w14:textId="77777777" w:rsidR="00D06257" w:rsidRDefault="00357D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  <w:lang w:bidi="ar"/>
              </w:rPr>
            </w:pP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5</w:t>
            </w:r>
          </w:p>
        </w:tc>
      </w:tr>
      <w:tr w:rsidR="00D06257" w14:paraId="1959F05D" w14:textId="77777777">
        <w:trPr>
          <w:trHeight w:val="2324"/>
        </w:trPr>
        <w:tc>
          <w:tcPr>
            <w:tcW w:w="50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B7DAE" w14:textId="77777777" w:rsidR="00D06257" w:rsidRDefault="00357DE2">
            <w:pPr>
              <w:widowControl/>
              <w:jc w:val="center"/>
              <w:textAlignment w:val="center"/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</w:pP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同类</w:t>
            </w:r>
          </w:p>
          <w:p w14:paraId="4E8186C1" w14:textId="77777777" w:rsidR="00D06257" w:rsidRDefault="00357DE2">
            <w:pPr>
              <w:widowControl/>
              <w:jc w:val="center"/>
              <w:textAlignment w:val="center"/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</w:pP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业绩</w:t>
            </w:r>
          </w:p>
        </w:tc>
        <w:tc>
          <w:tcPr>
            <w:tcW w:w="1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B6E68" w14:textId="4261C9EE" w:rsidR="00D06257" w:rsidRDefault="00357DE2">
            <w:pPr>
              <w:widowControl/>
              <w:jc w:val="left"/>
              <w:textAlignment w:val="center"/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</w:pP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投标人近三年</w:t>
            </w:r>
            <w:r w:rsidR="002768BC"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禽蛋</w:t>
            </w:r>
            <w:r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类</w:t>
            </w:r>
            <w:r w:rsidR="002768BC"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供应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业绩情况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，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(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提供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合同</w:t>
            </w:r>
            <w:r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和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相应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的一年银行流水复印件加盖公章，或提供相应的送货单及发票，原件现场备查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)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。</w:t>
            </w:r>
          </w:p>
        </w:tc>
        <w:tc>
          <w:tcPr>
            <w:tcW w:w="2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772E1" w14:textId="1DDFEA92" w:rsidR="00D06257" w:rsidRDefault="00357DE2">
            <w:pPr>
              <w:widowControl/>
              <w:jc w:val="left"/>
              <w:textAlignment w:val="center"/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</w:pP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每提供一份有效同类</w:t>
            </w:r>
            <w:r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禽蛋类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配送合同得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2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分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，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同一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单位不重复计分，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最高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2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0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分。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F1F8B" w14:textId="77777777" w:rsidR="00D06257" w:rsidRDefault="00357D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  <w:lang w:bidi="ar"/>
              </w:rPr>
            </w:pP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20</w:t>
            </w:r>
          </w:p>
        </w:tc>
      </w:tr>
      <w:tr w:rsidR="00D06257" w14:paraId="576A7023" w14:textId="77777777">
        <w:trPr>
          <w:trHeight w:val="1476"/>
        </w:trPr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6E399" w14:textId="77777777" w:rsidR="00D06257" w:rsidRDefault="00357DE2">
            <w:pPr>
              <w:widowControl/>
              <w:jc w:val="center"/>
              <w:textAlignment w:val="center"/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</w:pP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应急</w:t>
            </w:r>
          </w:p>
          <w:p w14:paraId="483626D2" w14:textId="77777777" w:rsidR="00D06257" w:rsidRDefault="00357DE2">
            <w:pPr>
              <w:widowControl/>
              <w:jc w:val="center"/>
              <w:textAlignment w:val="center"/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</w:pP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保障</w:t>
            </w:r>
          </w:p>
        </w:tc>
        <w:tc>
          <w:tcPr>
            <w:tcW w:w="1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C0FA4" w14:textId="1F5720B7" w:rsidR="00D06257" w:rsidRDefault="00357DE2">
            <w:pPr>
              <w:widowControl/>
              <w:jc w:val="left"/>
              <w:textAlignment w:val="center"/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投标人在紧急供货、断供处置、突发保障等情况下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保障方案。</w:t>
            </w:r>
          </w:p>
        </w:tc>
        <w:tc>
          <w:tcPr>
            <w:tcW w:w="2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1001D" w14:textId="0CC43694" w:rsidR="00D06257" w:rsidRDefault="00357D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有完整应急保障预案：</w:t>
            </w:r>
            <w:r w:rsidR="002768BC"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分；</w:t>
            </w:r>
          </w:p>
          <w:p w14:paraId="141E23D7" w14:textId="77777777" w:rsidR="00D06257" w:rsidRDefault="00357DE2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cs"/>
                <w:color w:val="000000"/>
                <w:kern w:val="0"/>
                <w:szCs w:val="21"/>
                <w:lang w:bidi="ar"/>
              </w:rPr>
              <w:t>2.</w:t>
            </w:r>
            <w:r>
              <w:rPr>
                <w:rFonts w:ascii="仿宋" w:eastAsia="仿宋" w:hAnsi="仿宋" w:cs="仿宋" w:hint="cs"/>
                <w:color w:val="000000"/>
                <w:kern w:val="0"/>
                <w:szCs w:val="21"/>
                <w:lang w:bidi="ar"/>
              </w:rPr>
              <w:t>明确</w:t>
            </w:r>
            <w:r>
              <w:rPr>
                <w:rFonts w:ascii="仿宋" w:eastAsia="仿宋" w:hAnsi="仿宋" w:cs="仿宋" w:hint="cs"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Fonts w:ascii="仿宋" w:eastAsia="仿宋" w:hAnsi="仿宋" w:cs="仿宋" w:hint="cs"/>
                <w:color w:val="000000"/>
                <w:kern w:val="0"/>
                <w:szCs w:val="21"/>
                <w:lang w:bidi="ar"/>
              </w:rPr>
              <w:t>小时内应急响应：</w:t>
            </w:r>
            <w:r>
              <w:rPr>
                <w:rFonts w:ascii="仿宋" w:eastAsia="仿宋" w:hAnsi="仿宋" w:cs="仿宋" w:hint="cs"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Fonts w:ascii="仿宋" w:eastAsia="仿宋" w:hAnsi="仿宋" w:cs="仿宋" w:hint="cs"/>
                <w:color w:val="000000"/>
                <w:kern w:val="0"/>
                <w:szCs w:val="21"/>
                <w:lang w:bidi="ar"/>
              </w:rPr>
              <w:t>分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；</w:t>
            </w:r>
          </w:p>
          <w:p w14:paraId="6351B7A2" w14:textId="74FBA956" w:rsidR="00D06257" w:rsidRDefault="00357DE2">
            <w:pPr>
              <w:widowControl/>
              <w:jc w:val="left"/>
              <w:rPr>
                <w:rStyle w:val="font21"/>
                <w:rFonts w:ascii="宋体" w:eastAsia="宋体" w:cs="宋体" w:hint="default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cs"/>
                <w:color w:val="000000"/>
                <w:kern w:val="0"/>
                <w:szCs w:val="21"/>
                <w:lang w:bidi="ar"/>
              </w:rPr>
              <w:t>3.</w:t>
            </w:r>
            <w:r>
              <w:rPr>
                <w:rFonts w:ascii="仿宋" w:eastAsia="仿宋" w:hAnsi="仿宋" w:cs="仿宋" w:hint="cs"/>
                <w:color w:val="000000"/>
                <w:kern w:val="0"/>
                <w:szCs w:val="21"/>
                <w:lang w:bidi="ar"/>
              </w:rPr>
              <w:t>有备用货源与备用配送渠道</w:t>
            </w:r>
            <w:r w:rsidR="002768B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：4</w:t>
            </w:r>
            <w:r>
              <w:rPr>
                <w:rFonts w:ascii="仿宋" w:eastAsia="仿宋" w:hAnsi="仿宋" w:cs="仿宋" w:hint="cs"/>
                <w:color w:val="000000"/>
                <w:kern w:val="0"/>
                <w:szCs w:val="21"/>
                <w:lang w:bidi="ar"/>
              </w:rPr>
              <w:t>分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。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EBB76" w14:textId="77777777" w:rsidR="00D06257" w:rsidRDefault="00357D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  <w:lang w:bidi="ar"/>
              </w:rPr>
            </w:pP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10</w:t>
            </w:r>
          </w:p>
        </w:tc>
      </w:tr>
      <w:tr w:rsidR="00D06257" w14:paraId="1AEDAEA9" w14:textId="77777777">
        <w:trPr>
          <w:trHeight w:val="2897"/>
        </w:trPr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CD97D" w14:textId="77777777" w:rsidR="00D06257" w:rsidRDefault="00357DE2">
            <w:pPr>
              <w:widowControl/>
              <w:jc w:val="center"/>
              <w:textAlignment w:val="center"/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</w:pP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运营及设备投入情况</w:t>
            </w:r>
          </w:p>
        </w:tc>
        <w:tc>
          <w:tcPr>
            <w:tcW w:w="1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06407" w14:textId="77777777" w:rsidR="00D06257" w:rsidRDefault="00357DE2">
            <w:pPr>
              <w:widowControl/>
              <w:jc w:val="left"/>
              <w:textAlignment w:val="center"/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</w:pP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投标人在配送车辆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、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设备等方面的投入情况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。</w:t>
            </w:r>
          </w:p>
          <w:p w14:paraId="11DA55A9" w14:textId="77777777" w:rsidR="00D06257" w:rsidRDefault="00357DE2">
            <w:pPr>
              <w:widowControl/>
              <w:jc w:val="left"/>
              <w:textAlignment w:val="center"/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</w:pP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注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：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提供在交通部门登记的车辆行驶证原件。自有车辆所有人须和投标人或法人代表名称一致，否则不计分，租用车辆的需要提供租赁合同复印件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(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原件现场备查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)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以及近三年内任何一年的租赁费用付款凭证复印件加盖公章。</w:t>
            </w:r>
          </w:p>
        </w:tc>
        <w:tc>
          <w:tcPr>
            <w:tcW w:w="2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4E434" w14:textId="24347BD8" w:rsidR="00D06257" w:rsidRDefault="00357DE2">
            <w:pPr>
              <w:widowControl/>
              <w:jc w:val="left"/>
              <w:textAlignment w:val="center"/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</w:pP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1.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承诺配备专用配送车辆</w:t>
            </w:r>
            <w:r w:rsidR="002768BC"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（</w:t>
            </w:r>
            <w:r w:rsidR="002768BC"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含合规长租</w:t>
            </w:r>
            <w:r w:rsidR="002768BC"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）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：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4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分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；</w:t>
            </w:r>
          </w:p>
          <w:p w14:paraId="3C834E05" w14:textId="0C7FC991" w:rsidR="00D06257" w:rsidRDefault="00357DE2">
            <w:pPr>
              <w:widowControl/>
              <w:jc w:val="left"/>
              <w:textAlignment w:val="center"/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</w:pP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2.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自有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车每辆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2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分，长期合规租用每辆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0.5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分，最多计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2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辆：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4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分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。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4F953" w14:textId="77777777" w:rsidR="00D06257" w:rsidRDefault="00357D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  <w:lang w:bidi="ar"/>
              </w:rPr>
            </w:pP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8</w:t>
            </w:r>
          </w:p>
        </w:tc>
      </w:tr>
      <w:tr w:rsidR="00D06257" w14:paraId="2B87EFAE" w14:textId="77777777">
        <w:trPr>
          <w:trHeight w:val="2343"/>
        </w:trPr>
        <w:tc>
          <w:tcPr>
            <w:tcW w:w="50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24424" w14:textId="77777777" w:rsidR="00D06257" w:rsidRDefault="00357DE2">
            <w:pPr>
              <w:widowControl/>
              <w:jc w:val="center"/>
              <w:textAlignment w:val="center"/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</w:pP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lastRenderedPageBreak/>
              <w:t>食品</w:t>
            </w:r>
          </w:p>
          <w:p w14:paraId="0E0CDC24" w14:textId="77777777" w:rsidR="00D06257" w:rsidRDefault="00357DE2">
            <w:pPr>
              <w:widowControl/>
              <w:jc w:val="center"/>
              <w:textAlignment w:val="center"/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</w:pP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安全</w:t>
            </w:r>
          </w:p>
        </w:tc>
        <w:tc>
          <w:tcPr>
            <w:tcW w:w="182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61A5C" w14:textId="477D6C48" w:rsidR="00D06257" w:rsidRDefault="00357DE2">
            <w:pPr>
              <w:jc w:val="left"/>
              <w:textAlignment w:val="center"/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</w:pP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投标人</w:t>
            </w:r>
            <w:r w:rsidR="00267CC1"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在</w:t>
            </w:r>
            <w:r w:rsidR="006732F5"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产品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检测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、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食品安全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、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人员健康的管理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。</w:t>
            </w:r>
          </w:p>
          <w:p w14:paraId="4E0E07A0" w14:textId="31AFEF5B" w:rsidR="00D06257" w:rsidRDefault="00357DE2">
            <w:pPr>
              <w:jc w:val="left"/>
              <w:textAlignment w:val="center"/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</w:pP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注：提供所有证书复印件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(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加盖投标人公章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)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及</w:t>
            </w:r>
            <w:bookmarkStart w:id="0" w:name="OLE_LINK2"/>
            <w:bookmarkStart w:id="1" w:name="OLE_LINK1"/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提供近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3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个月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(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以招标公告发布之日为准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)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的社保证明文件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(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加盖投标人公章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)</w:t>
            </w:r>
            <w:bookmarkEnd w:id="0"/>
            <w:bookmarkEnd w:id="1"/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，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评标现场核查原件。</w:t>
            </w:r>
          </w:p>
        </w:tc>
        <w:tc>
          <w:tcPr>
            <w:tcW w:w="227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7548D" w14:textId="7FD03480" w:rsidR="00D06257" w:rsidRDefault="00357DE2">
            <w:pPr>
              <w:widowControl/>
              <w:jc w:val="left"/>
              <w:textAlignment w:val="center"/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</w:pP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1.</w:t>
            </w:r>
            <w:r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每批次能提供</w:t>
            </w:r>
            <w:r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检测报告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：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3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分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；</w:t>
            </w:r>
          </w:p>
          <w:p w14:paraId="4A836D61" w14:textId="77777777" w:rsidR="00D06257" w:rsidRDefault="00357DE2">
            <w:pPr>
              <w:widowControl/>
              <w:jc w:val="left"/>
              <w:textAlignment w:val="center"/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</w:pP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2.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配备专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/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兼职食品安全管理人员：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3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分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；</w:t>
            </w:r>
          </w:p>
          <w:p w14:paraId="2F07F902" w14:textId="364F5742" w:rsidR="00D06257" w:rsidRDefault="00357DE2">
            <w:pPr>
              <w:widowControl/>
              <w:jc w:val="left"/>
              <w:textAlignment w:val="center"/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</w:pP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3.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配送人员持有效健康证：3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分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。</w:t>
            </w:r>
          </w:p>
          <w:p w14:paraId="5FE8823D" w14:textId="77777777" w:rsidR="00D06257" w:rsidRDefault="00357DE2">
            <w:pPr>
              <w:widowControl/>
              <w:jc w:val="left"/>
              <w:textAlignment w:val="center"/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</w:pP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以上计分对同一人不重复计分，评标现场核查原件，无则不计分。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9470F" w14:textId="7E20128F" w:rsidR="00D06257" w:rsidRDefault="00357D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  <w:lang w:bidi="ar"/>
              </w:rPr>
            </w:pPr>
            <w:r w:rsidRPr="00357DE2"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9</w:t>
            </w:r>
          </w:p>
        </w:tc>
      </w:tr>
      <w:tr w:rsidR="00D06257" w14:paraId="44BECDDB" w14:textId="77777777">
        <w:trPr>
          <w:trHeight w:val="677"/>
        </w:trPr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2A8FA" w14:textId="77777777" w:rsidR="00D06257" w:rsidRDefault="00357D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服务</w:t>
            </w:r>
          </w:p>
          <w:p w14:paraId="16192C3B" w14:textId="77777777" w:rsidR="00D06257" w:rsidRDefault="00357D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保障</w:t>
            </w:r>
          </w:p>
        </w:tc>
        <w:tc>
          <w:tcPr>
            <w:tcW w:w="1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289C1" w14:textId="77777777" w:rsidR="00D06257" w:rsidRDefault="00357D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投标人配合招标方活动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、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服务响应的方案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。</w:t>
            </w:r>
          </w:p>
        </w:tc>
        <w:tc>
          <w:tcPr>
            <w:tcW w:w="2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BA566" w14:textId="35954AA9" w:rsidR="00D06257" w:rsidRDefault="00357DE2">
            <w:pPr>
              <w:widowControl/>
              <w:jc w:val="left"/>
              <w:textAlignment w:val="center"/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</w:pP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每提供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1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套可落地的年度服务配合方案得3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分，最多提供3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套，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最</w:t>
            </w:r>
            <w:r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高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9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分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。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536A8" w14:textId="6FC460F8" w:rsidR="00D06257" w:rsidRDefault="00357DE2">
            <w:pPr>
              <w:widowControl/>
              <w:jc w:val="center"/>
              <w:textAlignment w:val="center"/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</w:pP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9</w:t>
            </w:r>
          </w:p>
        </w:tc>
      </w:tr>
      <w:tr w:rsidR="00D06257" w14:paraId="7C37B9AB" w14:textId="77777777">
        <w:trPr>
          <w:trHeight w:val="90"/>
        </w:trPr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C2A17" w14:textId="77777777" w:rsidR="00D06257" w:rsidRDefault="00357D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服务</w:t>
            </w:r>
          </w:p>
          <w:p w14:paraId="0D17A4E7" w14:textId="77777777" w:rsidR="00D06257" w:rsidRDefault="00357DE2">
            <w:pPr>
              <w:widowControl/>
              <w:jc w:val="center"/>
              <w:textAlignment w:val="center"/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承诺</w:t>
            </w:r>
          </w:p>
        </w:tc>
        <w:tc>
          <w:tcPr>
            <w:tcW w:w="1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DDEA6" w14:textId="77777777" w:rsidR="00D06257" w:rsidRDefault="00357DE2">
            <w:pPr>
              <w:widowControl/>
              <w:jc w:val="left"/>
              <w:textAlignment w:val="center"/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</w:pP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投标人在退换货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、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售后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、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廉政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、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食品安全责任方面的承诺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。</w:t>
            </w:r>
          </w:p>
        </w:tc>
        <w:tc>
          <w:tcPr>
            <w:tcW w:w="2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37101" w14:textId="3025CCA9" w:rsidR="00D06257" w:rsidRDefault="00357DE2">
            <w:pPr>
              <w:widowControl/>
              <w:jc w:val="left"/>
              <w:textAlignment w:val="center"/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</w:pP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1.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不合格品当场无条件退</w:t>
            </w:r>
            <w:r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货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：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2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分；</w:t>
            </w:r>
          </w:p>
          <w:p w14:paraId="71430003" w14:textId="35293202" w:rsidR="00D06257" w:rsidRDefault="00357DE2">
            <w:pPr>
              <w:widowControl/>
              <w:jc w:val="left"/>
              <w:textAlignment w:val="center"/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</w:pP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2.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专人售后、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24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小时内处理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：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1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分；</w:t>
            </w:r>
          </w:p>
          <w:p w14:paraId="32646C53" w14:textId="08703C90" w:rsidR="00D06257" w:rsidRDefault="00357DE2">
            <w:pPr>
              <w:widowControl/>
              <w:jc w:val="left"/>
              <w:textAlignment w:val="center"/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</w:pP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3.</w:t>
            </w:r>
            <w:r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近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2</w:t>
            </w:r>
            <w:r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年无重大投诉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：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1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分。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C8218" w14:textId="77777777" w:rsidR="00D06257" w:rsidRDefault="00357D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  <w:lang w:bidi="ar"/>
              </w:rPr>
              <w:t>4</w:t>
            </w:r>
          </w:p>
        </w:tc>
      </w:tr>
      <w:tr w:rsidR="00D06257" w14:paraId="63C3FF17" w14:textId="77777777">
        <w:trPr>
          <w:trHeight w:val="9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AC4FE" w14:textId="77777777" w:rsidR="00D06257" w:rsidRDefault="00357DE2">
            <w:pPr>
              <w:widowControl/>
              <w:jc w:val="center"/>
              <w:textAlignment w:val="center"/>
              <w:rPr>
                <w:rStyle w:val="font21"/>
                <w:rFonts w:ascii="仿宋" w:eastAsia="仿宋" w:hAnsi="仿宋" w:cs="仿宋" w:hint="default"/>
                <w:lang w:bidi="ar"/>
              </w:rPr>
            </w:pPr>
            <w:r>
              <w:rPr>
                <w:rStyle w:val="font21"/>
                <w:rFonts w:ascii="仿宋" w:eastAsia="仿宋" w:hAnsi="仿宋" w:cs="仿宋" w:hint="default"/>
                <w:lang w:bidi="ar"/>
              </w:rPr>
              <w:t>经济价格指标评分细则</w:t>
            </w:r>
            <w:r>
              <w:rPr>
                <w:rStyle w:val="font21"/>
                <w:rFonts w:ascii="仿宋" w:eastAsia="仿宋" w:hAnsi="仿宋" w:cs="仿宋" w:hint="default"/>
                <w:lang w:bidi="ar"/>
              </w:rPr>
              <w:t>(</w:t>
            </w:r>
            <w:r>
              <w:rPr>
                <w:rStyle w:val="font21"/>
                <w:rFonts w:ascii="仿宋" w:eastAsia="仿宋" w:hAnsi="仿宋" w:cs="仿宋" w:hint="default"/>
                <w:lang w:bidi="ar"/>
              </w:rPr>
              <w:t>满分</w:t>
            </w:r>
            <w:r>
              <w:rPr>
                <w:rStyle w:val="font21"/>
                <w:rFonts w:ascii="仿宋" w:eastAsia="仿宋" w:hAnsi="仿宋" w:cs="仿宋" w:hint="default"/>
                <w:lang w:bidi="ar"/>
              </w:rPr>
              <w:t>30</w:t>
            </w:r>
            <w:r>
              <w:rPr>
                <w:rStyle w:val="font21"/>
                <w:rFonts w:ascii="仿宋" w:eastAsia="仿宋" w:hAnsi="仿宋" w:cs="仿宋" w:hint="default"/>
                <w:lang w:bidi="ar"/>
              </w:rPr>
              <w:t>分</w:t>
            </w:r>
            <w:r>
              <w:rPr>
                <w:rStyle w:val="font21"/>
                <w:rFonts w:ascii="仿宋" w:eastAsia="仿宋" w:hAnsi="仿宋" w:cs="仿宋" w:hint="default"/>
                <w:lang w:bidi="ar"/>
              </w:rPr>
              <w:t>)</w:t>
            </w:r>
          </w:p>
        </w:tc>
      </w:tr>
      <w:tr w:rsidR="00D06257" w14:paraId="4BB74F22" w14:textId="77777777">
        <w:trPr>
          <w:trHeight w:val="90"/>
        </w:trPr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E05BF" w14:textId="77777777" w:rsidR="00D06257" w:rsidRDefault="00357DE2">
            <w:pPr>
              <w:widowControl/>
              <w:jc w:val="center"/>
              <w:textAlignment w:val="center"/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</w:pP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投标</w:t>
            </w:r>
          </w:p>
          <w:p w14:paraId="27CF6760" w14:textId="77777777" w:rsidR="00D06257" w:rsidRDefault="00357DE2">
            <w:pPr>
              <w:widowControl/>
              <w:jc w:val="center"/>
              <w:textAlignment w:val="center"/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</w:pP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报价</w:t>
            </w:r>
          </w:p>
          <w:p w14:paraId="5ABD926F" w14:textId="77777777" w:rsidR="00D06257" w:rsidRDefault="00D06257">
            <w:pPr>
              <w:widowControl/>
              <w:jc w:val="center"/>
              <w:textAlignment w:val="center"/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</w:pPr>
          </w:p>
          <w:p w14:paraId="35A78DE2" w14:textId="77777777" w:rsidR="00D06257" w:rsidRDefault="00357DE2">
            <w:pPr>
              <w:widowControl/>
              <w:jc w:val="center"/>
              <w:textAlignment w:val="center"/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</w:pP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(30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分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)</w:t>
            </w:r>
          </w:p>
        </w:tc>
        <w:tc>
          <w:tcPr>
            <w:tcW w:w="40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ADD9B" w14:textId="1B6244FA" w:rsidR="00D06257" w:rsidRDefault="00357DE2">
            <w:pPr>
              <w:widowControl/>
              <w:jc w:val="left"/>
              <w:textAlignment w:val="center"/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</w:pP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价格分统一采用低价优先法，即满足招标文件要求且投标价格最低的投标报价为评标基准价，</w:t>
            </w:r>
            <w:r w:rsidR="006732F5"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得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30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分。</w:t>
            </w:r>
          </w:p>
          <w:p w14:paraId="6E148096" w14:textId="5BAED7CB" w:rsidR="00D06257" w:rsidRDefault="00357DE2">
            <w:pPr>
              <w:widowControl/>
              <w:textAlignment w:val="center"/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</w:pP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其他投标供应商的价格分统一按照下列公式计算：投标报价得分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=(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评标基准价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/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投标报价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)×</w:t>
            </w:r>
            <w:r w:rsidR="006732F5"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3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0</w:t>
            </w:r>
            <w:r w:rsidR="006732F5"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（</w:t>
            </w:r>
            <w:r w:rsidR="006732F5"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保留</w:t>
            </w:r>
            <w:r w:rsidR="006732F5"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2</w:t>
            </w:r>
            <w:r w:rsidR="006732F5"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位小数</w:t>
            </w:r>
            <w:r w:rsidR="006732F5"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）。</w:t>
            </w:r>
          </w:p>
          <w:p w14:paraId="2395EF4F" w14:textId="77777777" w:rsidR="00D06257" w:rsidRDefault="00357DE2">
            <w:pPr>
              <w:widowControl/>
              <w:textAlignment w:val="center"/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</w:pP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注：</w:t>
            </w:r>
          </w:p>
          <w:p w14:paraId="0BADCD20" w14:textId="00440681" w:rsidR="00D06257" w:rsidRDefault="006732F5">
            <w:pPr>
              <w:widowControl/>
              <w:textAlignment w:val="center"/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</w:pP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1</w:t>
            </w:r>
            <w:r w:rsidR="00357DE2"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.</w:t>
            </w:r>
            <w:r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以</w:t>
            </w:r>
            <w:r w:rsidR="00357DE2"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不含税</w:t>
            </w:r>
            <w:r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报价</w:t>
            </w:r>
            <w:r w:rsidR="00357DE2"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参与评审。</w:t>
            </w:r>
          </w:p>
          <w:p w14:paraId="78B00821" w14:textId="37B397B8" w:rsidR="00D06257" w:rsidRDefault="006732F5" w:rsidP="006732F5">
            <w:pPr>
              <w:widowControl/>
              <w:textAlignment w:val="center"/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</w:pP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2</w:t>
            </w:r>
            <w:r w:rsidR="00357DE2"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.</w:t>
            </w:r>
            <w:r w:rsidR="00357DE2"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报价为</w:t>
            </w:r>
            <w:r w:rsidR="00357DE2"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合作期内的统一价</w:t>
            </w:r>
            <w:r w:rsidR="00357DE2"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，合作期间原则上不做调价，如市场价上涨或下调</w:t>
            </w:r>
            <w:r w:rsidR="00357DE2"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50%</w:t>
            </w:r>
            <w:r w:rsidR="00357DE2">
              <w:rPr>
                <w:rStyle w:val="font21"/>
                <w:rFonts w:ascii="仿宋" w:eastAsia="仿宋" w:hAnsi="仿宋" w:cs="仿宋"/>
                <w:b w:val="0"/>
                <w:bCs w:val="0"/>
                <w:lang w:bidi="ar"/>
              </w:rPr>
              <w:t>，经双方协商一致后调价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。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4E163" w14:textId="77777777" w:rsidR="00D06257" w:rsidRDefault="00357DE2">
            <w:pPr>
              <w:widowControl/>
              <w:jc w:val="center"/>
              <w:textAlignment w:val="center"/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</w:pP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3</w:t>
            </w:r>
            <w:r>
              <w:rPr>
                <w:rStyle w:val="font21"/>
                <w:rFonts w:ascii="仿宋" w:eastAsia="仿宋" w:hAnsi="仿宋" w:cs="仿宋" w:hint="default"/>
                <w:b w:val="0"/>
                <w:bCs w:val="0"/>
                <w:lang w:bidi="ar"/>
              </w:rPr>
              <w:t>0</w:t>
            </w:r>
          </w:p>
        </w:tc>
      </w:tr>
    </w:tbl>
    <w:p w14:paraId="52639FB8" w14:textId="77777777" w:rsidR="00D06257" w:rsidRDefault="00D06257"/>
    <w:sectPr w:rsidR="00D06257">
      <w:pgSz w:w="11906" w:h="16838"/>
      <w:pgMar w:top="2098" w:right="1474" w:bottom="1871" w:left="1587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variable"/>
    <w:sig w:usb0="00000001" w:usb1="080E0000" w:usb2="00000010" w:usb3="00000000" w:csb0="00040001" w:csb1="00000000"/>
    <w:embedRegular r:id="rId1" w:subsetted="1" w:fontKey="{1AC2B27E-639A-BC4D-9D38-D3E544DEC493}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DF95EE3E-5E57-2C43-9B04-F5EF764B9A40}"/>
    <w:embedBold r:id="rId3" w:subsetted="1" w:fontKey="{7B296005-36E1-0744-BBE2-EEFD3A6502FF}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VjNDYzMDcyMTBlYzZlNGYwYjYyZjFiNmYyOWNjN2MifQ=="/>
  </w:docVars>
  <w:rsids>
    <w:rsidRoot w:val="66636FED"/>
    <w:rsid w:val="FE7EF5EC"/>
    <w:rsid w:val="001E19B5"/>
    <w:rsid w:val="00267CC1"/>
    <w:rsid w:val="002768BC"/>
    <w:rsid w:val="002D01A6"/>
    <w:rsid w:val="00357DE2"/>
    <w:rsid w:val="003A5133"/>
    <w:rsid w:val="00402FC9"/>
    <w:rsid w:val="00490A85"/>
    <w:rsid w:val="00640992"/>
    <w:rsid w:val="006732F5"/>
    <w:rsid w:val="0089033A"/>
    <w:rsid w:val="00933E8F"/>
    <w:rsid w:val="00D06257"/>
    <w:rsid w:val="00D2618D"/>
    <w:rsid w:val="00D630FF"/>
    <w:rsid w:val="00D93DB3"/>
    <w:rsid w:val="00E23ABC"/>
    <w:rsid w:val="00EE665A"/>
    <w:rsid w:val="00EF3800"/>
    <w:rsid w:val="00F2031D"/>
    <w:rsid w:val="00F72D3D"/>
    <w:rsid w:val="0F8B2784"/>
    <w:rsid w:val="18801C05"/>
    <w:rsid w:val="2AFA60C9"/>
    <w:rsid w:val="31DE2F46"/>
    <w:rsid w:val="3BD53939"/>
    <w:rsid w:val="3DB1279E"/>
    <w:rsid w:val="42B02EC0"/>
    <w:rsid w:val="438005F4"/>
    <w:rsid w:val="52AE4477"/>
    <w:rsid w:val="548C6D92"/>
    <w:rsid w:val="59EE3FC6"/>
    <w:rsid w:val="61263951"/>
    <w:rsid w:val="66636FED"/>
    <w:rsid w:val="68BB141C"/>
    <w:rsid w:val="72940CF8"/>
    <w:rsid w:val="750F156A"/>
    <w:rsid w:val="7AF236C1"/>
    <w:rsid w:val="7D1F55E6"/>
    <w:rsid w:val="7FDB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59813B54"/>
  <w15:docId w15:val="{AE435598-9DBD-674A-BBF6-10C283BD4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font21">
    <w:name w:val="font21"/>
    <w:basedOn w:val="a0"/>
    <w:qFormat/>
    <w:rPr>
      <w:rFonts w:ascii="黑体" w:eastAsia="黑体" w:hAnsi="宋体" w:cs="黑体" w:hint="eastAsia"/>
      <w:b/>
      <w:bCs/>
      <w:color w:val="000000"/>
      <w:sz w:val="21"/>
      <w:szCs w:val="21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郑小Y</dc:creator>
  <cp:lastModifiedBy>Microsoft Office User</cp:lastModifiedBy>
  <cp:revision>2</cp:revision>
  <cp:lastPrinted>2023-07-13T11:26:00Z</cp:lastPrinted>
  <dcterms:created xsi:type="dcterms:W3CDTF">2023-07-10T13:10:00Z</dcterms:created>
  <dcterms:modified xsi:type="dcterms:W3CDTF">2026-05-07T07:16:00Z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99AD6D30C41A4890B2E26D07A3DCE93E_13</vt:lpwstr>
  </property>
  <property fmtid="{D5CDD505-2E9C-101B-9397-08002B2CF9AE}" pid="4" name="KSOTemplateDocerSaveRecord">
    <vt:lpwstr>eyJoZGlkIjoiMWUyMzYxY2EzZDViNjAxYWQ4MWZjYzQ3ZWJmM2ZiMTAiLCJ1c2VySWQiOiI0OTQ1ODg2NTcifQ==</vt:lpwstr>
  </property>
</Properties>
</file>